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9E" w:rsidRDefault="001E0B9E" w:rsidP="001E0B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Информация по результатам экспертизы</w:t>
      </w:r>
    </w:p>
    <w:p w:rsidR="00016260" w:rsidRDefault="00016260" w:rsidP="001E0B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1E0B9E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«О</w:t>
      </w:r>
      <w:r w:rsidR="008757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C12D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внесении изменений в решение Думы </w:t>
      </w: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</w:t>
      </w:r>
      <w:r w:rsidR="005C12D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от 25.11.2015 № 531 «Об установлении земельного налога на межселенной территории Ханты-Мансийского района</w:t>
      </w: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87573F" w:rsidRPr="008746D7" w:rsidRDefault="0087573F" w:rsidP="001E0B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B32543" w:rsidRDefault="004E655F" w:rsidP="001E0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Проект внесен </w:t>
      </w:r>
      <w:r w:rsidR="00C967E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целью приведения мун</w:t>
      </w:r>
      <w:r w:rsidR="00B325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="00C967E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ципальных правовых актов Ханты-Мансийского района в </w:t>
      </w:r>
      <w:r w:rsidR="00B325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соответствие</w:t>
      </w:r>
      <w:r w:rsidR="00C967E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 действующим законодательством</w:t>
      </w:r>
      <w:r w:rsidR="00DB4F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Российской Федерации и для устранения дублирующих норм</w:t>
      </w:r>
      <w:r w:rsidR="00B325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решении муниципального района о </w:t>
      </w:r>
      <w:r w:rsidR="00B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</w:t>
      </w:r>
      <w:r w:rsidR="00B32543" w:rsidRPr="00E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32543" w:rsidRPr="00EA4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межселенной территории.</w:t>
      </w:r>
      <w:r w:rsidR="00FA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438" w:rsidRDefault="003E2011" w:rsidP="001E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Частью 1 статьи 61.1. Бюджетного кодекса установлено, </w:t>
      </w:r>
      <w:r w:rsidR="0046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земельный налог межселенных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подлежит зачислению </w:t>
      </w:r>
      <w:r w:rsidR="00464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 бюджет муниципального района</w:t>
      </w:r>
      <w:r w:rsidR="00DE3438">
        <w:rPr>
          <w:rFonts w:ascii="Times New Roman" w:hAnsi="Times New Roman" w:cs="Times New Roman"/>
          <w:sz w:val="28"/>
          <w:szCs w:val="28"/>
        </w:rPr>
        <w:t xml:space="preserve">, эта же норма продублирована  </w:t>
      </w:r>
      <w:r w:rsidR="00464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3438">
        <w:rPr>
          <w:rFonts w:ascii="Times New Roman" w:hAnsi="Times New Roman" w:cs="Times New Roman"/>
          <w:sz w:val="28"/>
          <w:szCs w:val="28"/>
        </w:rPr>
        <w:t xml:space="preserve">пунктом 3. Решения </w:t>
      </w:r>
      <w:r w:rsidR="00DE3438" w:rsidRPr="00E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  <w:r w:rsidR="007B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E3438" w:rsidRPr="00EA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</w:t>
      </w:r>
      <w:r w:rsidR="007B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438" w:rsidRPr="00EA40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531</w:t>
      </w:r>
      <w:r w:rsidR="00DE3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55F" w:rsidRDefault="00DB4F70" w:rsidP="001E0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Проектом</w:t>
      </w:r>
      <w:r w:rsidR="00016260" w:rsidRPr="009852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предлагается </w:t>
      </w:r>
      <w:r w:rsidR="00B325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изложить пункт 3. </w:t>
      </w:r>
      <w:r w:rsidR="00F628A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="00B3254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новой редакции </w:t>
      </w:r>
      <w:r w:rsidR="007B41A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</w:t>
      </w:r>
      <w:r w:rsidR="00F628A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 учетом уплаты налога и авансовых платежей </w:t>
      </w:r>
      <w:r w:rsidR="004641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налогоплат</w:t>
      </w:r>
      <w:r w:rsidR="00F628A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ельщиками в соответствии с </w:t>
      </w:r>
      <w:r w:rsidR="00F628A9" w:rsidRPr="00F022F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Налоговым кодексом Российской Федерации и </w:t>
      </w:r>
      <w:r w:rsidR="005A6BE8" w:rsidRPr="00F022F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исключить пункты 3.1.-3.3. решения, определяющие</w:t>
      </w:r>
      <w:r w:rsidR="00F628A9" w:rsidRPr="00F022F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5A6B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организаций и физических лиц срок уплаты и порядок исчисления авансовых платежей</w:t>
      </w:r>
      <w:r w:rsidR="004E65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земельному налогу на межселенной территории Ханты-Мансийского района.</w:t>
      </w:r>
    </w:p>
    <w:p w:rsidR="006A5E11" w:rsidRDefault="004641F1" w:rsidP="001E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r w:rsidR="006A5E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Контрольно-счетная палата отмечает, что </w:t>
      </w:r>
      <w:r w:rsidR="006A5E11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="006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A5E11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13.12.2019 № 523 «О бюджете </w:t>
      </w:r>
      <w:r w:rsidR="006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A5E11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2020 год и плановый период </w:t>
      </w:r>
      <w:r w:rsidR="006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A5E11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 (с изменениями от 11.06.2020</w:t>
      </w:r>
      <w:r w:rsidR="006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11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600</w:t>
      </w:r>
      <w:r w:rsidR="006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на </w:t>
      </w:r>
      <w:r w:rsidR="006A5E11">
        <w:rPr>
          <w:rFonts w:ascii="Times New Roman" w:hAnsi="Times New Roman" w:cs="Times New Roman"/>
          <w:sz w:val="28"/>
          <w:szCs w:val="28"/>
        </w:rPr>
        <w:t xml:space="preserve"> 2020 год  прогнозируемый объем поступления </w:t>
      </w:r>
      <w:r w:rsidR="0083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емельного</w:t>
      </w:r>
      <w:r w:rsidR="006A5E11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</w:t>
      </w:r>
      <w:r w:rsid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A5E11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организаций, обладающих</w:t>
      </w:r>
      <w:r w:rsid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E11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участками</w:t>
      </w:r>
      <w:proofErr w:type="gramEnd"/>
      <w:r w:rsidR="006A5E11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A5E11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A5E11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E11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межселенных территорий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6 785,0 тыс. рублей, прогнозируемый объем поступления земельного</w:t>
      </w:r>
      <w:r w:rsidR="00195367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5367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физических лиц,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 земельными участками</w:t>
      </w:r>
      <w:r w:rsidR="00195367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расположенными</w:t>
      </w:r>
      <w:r w:rsidR="00195367" w:rsidRPr="006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межселенных территорий</w:t>
      </w:r>
      <w:r w:rsidR="0019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380,0 тыс. рублей.</w:t>
      </w:r>
    </w:p>
    <w:p w:rsidR="00F022F7" w:rsidRDefault="00195367" w:rsidP="001E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Принятие Проекта не повлияет на объем зачисления в бюджет </w:t>
      </w:r>
      <w:r w:rsidR="0046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земельного налога</w:t>
      </w:r>
      <w:r w:rsidR="0046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зимаемого с участков, расположенных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межселенной территории Ханты-Мансийского района, </w:t>
      </w:r>
    </w:p>
    <w:p w:rsidR="004641F1" w:rsidRDefault="004641F1" w:rsidP="001E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со статьей 61.1.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норматив зачисления рассматриваемого налога составляет 100%.</w:t>
      </w:r>
    </w:p>
    <w:p w:rsidR="00016260" w:rsidRDefault="00016260" w:rsidP="001E0B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итогам финансово-экономической экспертизы</w:t>
      </w:r>
      <w:r w:rsidR="004D4F63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>замечания</w:t>
      </w:r>
      <w:r w:rsidR="004D4F63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C3BD1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</w:t>
      </w:r>
      <w:r w:rsidR="004D4F63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предложения </w:t>
      </w:r>
      <w:r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>к Проекту отсутствуют.</w:t>
      </w:r>
      <w:bookmarkStart w:id="0" w:name="_GoBack"/>
      <w:bookmarkEnd w:id="0"/>
    </w:p>
    <w:sectPr w:rsidR="00016260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B9E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242E3"/>
    <w:rsid w:val="000553F6"/>
    <w:rsid w:val="000917E4"/>
    <w:rsid w:val="0009485B"/>
    <w:rsid w:val="00094C89"/>
    <w:rsid w:val="000961A3"/>
    <w:rsid w:val="000A20DE"/>
    <w:rsid w:val="000A6BD2"/>
    <w:rsid w:val="000B155C"/>
    <w:rsid w:val="000B30E4"/>
    <w:rsid w:val="000B4C48"/>
    <w:rsid w:val="000B6BD3"/>
    <w:rsid w:val="000D3605"/>
    <w:rsid w:val="000E2AD9"/>
    <w:rsid w:val="000E4D41"/>
    <w:rsid w:val="000F0B6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5367"/>
    <w:rsid w:val="001C5C3F"/>
    <w:rsid w:val="001E0B9E"/>
    <w:rsid w:val="00202A45"/>
    <w:rsid w:val="002046E8"/>
    <w:rsid w:val="0021693B"/>
    <w:rsid w:val="00225C7D"/>
    <w:rsid w:val="002300FD"/>
    <w:rsid w:val="00234040"/>
    <w:rsid w:val="002432A9"/>
    <w:rsid w:val="002529F0"/>
    <w:rsid w:val="00261D49"/>
    <w:rsid w:val="00276204"/>
    <w:rsid w:val="00276C34"/>
    <w:rsid w:val="00284B58"/>
    <w:rsid w:val="00297A80"/>
    <w:rsid w:val="002A75A0"/>
    <w:rsid w:val="002C20FC"/>
    <w:rsid w:val="002D0994"/>
    <w:rsid w:val="002E55D6"/>
    <w:rsid w:val="00301280"/>
    <w:rsid w:val="00307151"/>
    <w:rsid w:val="00314C91"/>
    <w:rsid w:val="00332624"/>
    <w:rsid w:val="003357CF"/>
    <w:rsid w:val="00342B5B"/>
    <w:rsid w:val="00343BF0"/>
    <w:rsid w:val="00343FF5"/>
    <w:rsid w:val="003624D8"/>
    <w:rsid w:val="003907C3"/>
    <w:rsid w:val="00393DAD"/>
    <w:rsid w:val="00397EFC"/>
    <w:rsid w:val="003C2496"/>
    <w:rsid w:val="003C3BD1"/>
    <w:rsid w:val="003D4529"/>
    <w:rsid w:val="003E2011"/>
    <w:rsid w:val="003E2F61"/>
    <w:rsid w:val="003F2416"/>
    <w:rsid w:val="003F3603"/>
    <w:rsid w:val="004016A4"/>
    <w:rsid w:val="00404BE7"/>
    <w:rsid w:val="00417101"/>
    <w:rsid w:val="00422070"/>
    <w:rsid w:val="00431272"/>
    <w:rsid w:val="004333EE"/>
    <w:rsid w:val="00435EA9"/>
    <w:rsid w:val="0044500A"/>
    <w:rsid w:val="0044504F"/>
    <w:rsid w:val="004641F1"/>
    <w:rsid w:val="00465FC6"/>
    <w:rsid w:val="004B28BF"/>
    <w:rsid w:val="004C069C"/>
    <w:rsid w:val="004C7125"/>
    <w:rsid w:val="004D4F63"/>
    <w:rsid w:val="004E655F"/>
    <w:rsid w:val="004F72DA"/>
    <w:rsid w:val="004F7CDE"/>
    <w:rsid w:val="00505667"/>
    <w:rsid w:val="005107FD"/>
    <w:rsid w:val="00511D6E"/>
    <w:rsid w:val="00514E41"/>
    <w:rsid w:val="005230FB"/>
    <w:rsid w:val="005263AB"/>
    <w:rsid w:val="00526710"/>
    <w:rsid w:val="00532CA8"/>
    <w:rsid w:val="005439BD"/>
    <w:rsid w:val="0056694C"/>
    <w:rsid w:val="00572453"/>
    <w:rsid w:val="005A66B0"/>
    <w:rsid w:val="005A6BE8"/>
    <w:rsid w:val="005B2935"/>
    <w:rsid w:val="005B7083"/>
    <w:rsid w:val="005C12DC"/>
    <w:rsid w:val="005E3795"/>
    <w:rsid w:val="005E4C0E"/>
    <w:rsid w:val="005E7AC7"/>
    <w:rsid w:val="005F0864"/>
    <w:rsid w:val="005F631D"/>
    <w:rsid w:val="00602AEF"/>
    <w:rsid w:val="00614925"/>
    <w:rsid w:val="006161CD"/>
    <w:rsid w:val="00617B40"/>
    <w:rsid w:val="0062166C"/>
    <w:rsid w:val="00623C81"/>
    <w:rsid w:val="00624276"/>
    <w:rsid w:val="00626321"/>
    <w:rsid w:val="00626796"/>
    <w:rsid w:val="00636F28"/>
    <w:rsid w:val="0064071D"/>
    <w:rsid w:val="00641377"/>
    <w:rsid w:val="00642686"/>
    <w:rsid w:val="0065552D"/>
    <w:rsid w:val="00655734"/>
    <w:rsid w:val="006615CF"/>
    <w:rsid w:val="006722F9"/>
    <w:rsid w:val="00677123"/>
    <w:rsid w:val="00681141"/>
    <w:rsid w:val="006A57B7"/>
    <w:rsid w:val="006A5B30"/>
    <w:rsid w:val="006A5E11"/>
    <w:rsid w:val="006A64B9"/>
    <w:rsid w:val="006B1282"/>
    <w:rsid w:val="006C10D3"/>
    <w:rsid w:val="006C37AF"/>
    <w:rsid w:val="006C6EC8"/>
    <w:rsid w:val="006C77B8"/>
    <w:rsid w:val="006D18AE"/>
    <w:rsid w:val="006D495B"/>
    <w:rsid w:val="006E6A33"/>
    <w:rsid w:val="006F0D31"/>
    <w:rsid w:val="006F36E2"/>
    <w:rsid w:val="00714246"/>
    <w:rsid w:val="007251C7"/>
    <w:rsid w:val="00732591"/>
    <w:rsid w:val="007343BF"/>
    <w:rsid w:val="00755942"/>
    <w:rsid w:val="00757102"/>
    <w:rsid w:val="0077481C"/>
    <w:rsid w:val="0078746C"/>
    <w:rsid w:val="007A0722"/>
    <w:rsid w:val="007B1002"/>
    <w:rsid w:val="007B41A1"/>
    <w:rsid w:val="007C2343"/>
    <w:rsid w:val="007C5828"/>
    <w:rsid w:val="007D29B2"/>
    <w:rsid w:val="007F60C2"/>
    <w:rsid w:val="00805A4C"/>
    <w:rsid w:val="008174BB"/>
    <w:rsid w:val="00822F9D"/>
    <w:rsid w:val="00827A88"/>
    <w:rsid w:val="008315BD"/>
    <w:rsid w:val="008459BB"/>
    <w:rsid w:val="00862F43"/>
    <w:rsid w:val="008746D7"/>
    <w:rsid w:val="0087573F"/>
    <w:rsid w:val="00876D38"/>
    <w:rsid w:val="00886731"/>
    <w:rsid w:val="00887852"/>
    <w:rsid w:val="00897CB6"/>
    <w:rsid w:val="008C2ACB"/>
    <w:rsid w:val="008D6252"/>
    <w:rsid w:val="008E4601"/>
    <w:rsid w:val="009030C7"/>
    <w:rsid w:val="00903CF1"/>
    <w:rsid w:val="009138F0"/>
    <w:rsid w:val="00927695"/>
    <w:rsid w:val="00933810"/>
    <w:rsid w:val="00942A3B"/>
    <w:rsid w:val="00952984"/>
    <w:rsid w:val="00962B7D"/>
    <w:rsid w:val="0096338B"/>
    <w:rsid w:val="009852C0"/>
    <w:rsid w:val="009917B5"/>
    <w:rsid w:val="009A231B"/>
    <w:rsid w:val="009B5628"/>
    <w:rsid w:val="009C0855"/>
    <w:rsid w:val="009C1751"/>
    <w:rsid w:val="009D55AE"/>
    <w:rsid w:val="009F6C87"/>
    <w:rsid w:val="009F6EC2"/>
    <w:rsid w:val="00A14960"/>
    <w:rsid w:val="00A174AB"/>
    <w:rsid w:val="00A25396"/>
    <w:rsid w:val="00A33D50"/>
    <w:rsid w:val="00A429A2"/>
    <w:rsid w:val="00A624F2"/>
    <w:rsid w:val="00AA7A85"/>
    <w:rsid w:val="00AB79DE"/>
    <w:rsid w:val="00AC16A7"/>
    <w:rsid w:val="00AC194A"/>
    <w:rsid w:val="00AD2324"/>
    <w:rsid w:val="00AD697A"/>
    <w:rsid w:val="00AE6450"/>
    <w:rsid w:val="00AF1991"/>
    <w:rsid w:val="00B0009B"/>
    <w:rsid w:val="00B175CD"/>
    <w:rsid w:val="00B17E67"/>
    <w:rsid w:val="00B2079F"/>
    <w:rsid w:val="00B2259C"/>
    <w:rsid w:val="00B230DD"/>
    <w:rsid w:val="00B32543"/>
    <w:rsid w:val="00B3410B"/>
    <w:rsid w:val="00B41A6B"/>
    <w:rsid w:val="00B45166"/>
    <w:rsid w:val="00B45F61"/>
    <w:rsid w:val="00B53A62"/>
    <w:rsid w:val="00B626AF"/>
    <w:rsid w:val="00B76CD1"/>
    <w:rsid w:val="00B80CCF"/>
    <w:rsid w:val="00B81A2D"/>
    <w:rsid w:val="00BA36AB"/>
    <w:rsid w:val="00BB611F"/>
    <w:rsid w:val="00BB6639"/>
    <w:rsid w:val="00BB6E98"/>
    <w:rsid w:val="00BD75A3"/>
    <w:rsid w:val="00BE2AF4"/>
    <w:rsid w:val="00BF262A"/>
    <w:rsid w:val="00BF5524"/>
    <w:rsid w:val="00BF6817"/>
    <w:rsid w:val="00C002B4"/>
    <w:rsid w:val="00C145AD"/>
    <w:rsid w:val="00C15D22"/>
    <w:rsid w:val="00C16253"/>
    <w:rsid w:val="00C16B8D"/>
    <w:rsid w:val="00C21D1F"/>
    <w:rsid w:val="00C21D28"/>
    <w:rsid w:val="00C239F1"/>
    <w:rsid w:val="00C36F0C"/>
    <w:rsid w:val="00C36F5A"/>
    <w:rsid w:val="00C4059C"/>
    <w:rsid w:val="00C51F70"/>
    <w:rsid w:val="00C640CF"/>
    <w:rsid w:val="00C7412C"/>
    <w:rsid w:val="00C967E9"/>
    <w:rsid w:val="00CA7141"/>
    <w:rsid w:val="00CA78EF"/>
    <w:rsid w:val="00CC29F1"/>
    <w:rsid w:val="00CC7C2A"/>
    <w:rsid w:val="00CD19D9"/>
    <w:rsid w:val="00CD6256"/>
    <w:rsid w:val="00CD7010"/>
    <w:rsid w:val="00CE5DEF"/>
    <w:rsid w:val="00CF3794"/>
    <w:rsid w:val="00CF44D0"/>
    <w:rsid w:val="00CF744D"/>
    <w:rsid w:val="00D007DF"/>
    <w:rsid w:val="00D05293"/>
    <w:rsid w:val="00D155CC"/>
    <w:rsid w:val="00D20948"/>
    <w:rsid w:val="00D213D8"/>
    <w:rsid w:val="00D26095"/>
    <w:rsid w:val="00D43162"/>
    <w:rsid w:val="00D4701F"/>
    <w:rsid w:val="00D53054"/>
    <w:rsid w:val="00D5321B"/>
    <w:rsid w:val="00D64FB3"/>
    <w:rsid w:val="00D768D7"/>
    <w:rsid w:val="00D8061E"/>
    <w:rsid w:val="00DA560C"/>
    <w:rsid w:val="00DB032D"/>
    <w:rsid w:val="00DB4F70"/>
    <w:rsid w:val="00DC0388"/>
    <w:rsid w:val="00DD452F"/>
    <w:rsid w:val="00DE12FA"/>
    <w:rsid w:val="00DE3438"/>
    <w:rsid w:val="00E020E1"/>
    <w:rsid w:val="00E024DC"/>
    <w:rsid w:val="00E05238"/>
    <w:rsid w:val="00E05262"/>
    <w:rsid w:val="00E26486"/>
    <w:rsid w:val="00E35131"/>
    <w:rsid w:val="00E516F7"/>
    <w:rsid w:val="00E54E85"/>
    <w:rsid w:val="00E624C3"/>
    <w:rsid w:val="00E7141C"/>
    <w:rsid w:val="00E803BF"/>
    <w:rsid w:val="00E83722"/>
    <w:rsid w:val="00EA36BD"/>
    <w:rsid w:val="00EA3A2C"/>
    <w:rsid w:val="00ED01A2"/>
    <w:rsid w:val="00ED123C"/>
    <w:rsid w:val="00EF214F"/>
    <w:rsid w:val="00F022F7"/>
    <w:rsid w:val="00F114E8"/>
    <w:rsid w:val="00F155DA"/>
    <w:rsid w:val="00F262C9"/>
    <w:rsid w:val="00F27B64"/>
    <w:rsid w:val="00F36F4D"/>
    <w:rsid w:val="00F449DF"/>
    <w:rsid w:val="00F54F00"/>
    <w:rsid w:val="00F55E37"/>
    <w:rsid w:val="00F60096"/>
    <w:rsid w:val="00F628A9"/>
    <w:rsid w:val="00F64E07"/>
    <w:rsid w:val="00F765C7"/>
    <w:rsid w:val="00F76B41"/>
    <w:rsid w:val="00F938E9"/>
    <w:rsid w:val="00FA297A"/>
    <w:rsid w:val="00FA4CF5"/>
    <w:rsid w:val="00FB7756"/>
    <w:rsid w:val="00FC069C"/>
    <w:rsid w:val="00FC29D9"/>
    <w:rsid w:val="00FC3FBE"/>
    <w:rsid w:val="00FD1EF6"/>
    <w:rsid w:val="00FE367D"/>
    <w:rsid w:val="00FE71F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1FBC-63AD-41DA-8C89-E9DDDA69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2020-12-10T07:41:00Z</dcterms:modified>
</cp:coreProperties>
</file>